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8133F" w:rsidP="005C0EDE">
      <w:pPr>
        <w:jc w:val="center"/>
        <w:rPr>
          <w:rFonts w:ascii="Times New Roman" w:hAnsi="Times New Roman" w:cs="Times New Roman"/>
          <w:sz w:val="24"/>
          <w:szCs w:val="24"/>
        </w:rPr>
      </w:pPr>
    </w:p>
    <w:p w:rsidR="005C0EDE" w:rsidP="005C0EDE">
      <w:pPr>
        <w:jc w:val="center"/>
        <w:rPr>
          <w:rFonts w:ascii="Times New Roman" w:hAnsi="Times New Roman" w:cs="Times New Roman"/>
          <w:sz w:val="24"/>
          <w:szCs w:val="24"/>
        </w:rPr>
      </w:pPr>
    </w:p>
    <w:p w:rsidR="005C0EDE" w:rsidP="005C0EDE">
      <w:pPr>
        <w:jc w:val="center"/>
        <w:rPr>
          <w:rFonts w:ascii="Times New Roman" w:hAnsi="Times New Roman" w:cs="Times New Roman"/>
          <w:sz w:val="24"/>
          <w:szCs w:val="24"/>
        </w:rPr>
      </w:pPr>
    </w:p>
    <w:p w:rsidR="005C0EDE" w:rsidP="005C0EDE">
      <w:pPr>
        <w:jc w:val="center"/>
        <w:rPr>
          <w:rFonts w:ascii="Times New Roman" w:hAnsi="Times New Roman" w:cs="Times New Roman"/>
          <w:sz w:val="24"/>
          <w:szCs w:val="24"/>
        </w:rPr>
      </w:pPr>
    </w:p>
    <w:p w:rsidR="005C0EDE" w:rsidP="005C0EDE">
      <w:pPr>
        <w:jc w:val="center"/>
        <w:rPr>
          <w:rFonts w:ascii="Times New Roman" w:hAnsi="Times New Roman" w:cs="Times New Roman"/>
          <w:sz w:val="24"/>
          <w:szCs w:val="24"/>
        </w:rPr>
      </w:pPr>
    </w:p>
    <w:p w:rsidR="005C0EDE" w:rsidP="005C0EDE">
      <w:pPr>
        <w:jc w:val="center"/>
        <w:rPr>
          <w:rFonts w:ascii="Times New Roman" w:hAnsi="Times New Roman" w:cs="Times New Roman"/>
          <w:sz w:val="24"/>
          <w:szCs w:val="24"/>
        </w:rPr>
      </w:pPr>
    </w:p>
    <w:p w:rsidR="005C0EDE" w:rsidP="005C0EDE">
      <w:pPr>
        <w:jc w:val="center"/>
        <w:rPr>
          <w:rFonts w:ascii="Times New Roman" w:hAnsi="Times New Roman" w:cs="Times New Roman"/>
          <w:sz w:val="24"/>
          <w:szCs w:val="24"/>
        </w:rPr>
      </w:pPr>
    </w:p>
    <w:p w:rsidR="005C0EDE" w:rsidP="005C0EDE">
      <w:pPr>
        <w:jc w:val="center"/>
        <w:rPr>
          <w:rFonts w:ascii="Times New Roman" w:hAnsi="Times New Roman" w:cs="Times New Roman"/>
          <w:sz w:val="24"/>
          <w:szCs w:val="24"/>
        </w:rPr>
      </w:pPr>
    </w:p>
    <w:p w:rsidR="005C0EDE" w:rsidP="005C0EDE">
      <w:pPr>
        <w:jc w:val="center"/>
        <w:rPr>
          <w:rFonts w:ascii="Times New Roman" w:hAnsi="Times New Roman" w:cs="Times New Roman"/>
          <w:sz w:val="24"/>
          <w:szCs w:val="24"/>
        </w:rPr>
      </w:pPr>
    </w:p>
    <w:p w:rsidR="005C0EDE" w:rsidP="005C0EDE">
      <w:pPr>
        <w:jc w:val="center"/>
        <w:rPr>
          <w:rFonts w:ascii="Times New Roman" w:hAnsi="Times New Roman" w:cs="Times New Roman"/>
          <w:sz w:val="24"/>
          <w:szCs w:val="24"/>
        </w:rPr>
      </w:pPr>
      <w:r>
        <w:rPr>
          <w:rFonts w:ascii="Times New Roman" w:hAnsi="Times New Roman" w:cs="Times New Roman"/>
          <w:sz w:val="24"/>
          <w:szCs w:val="24"/>
        </w:rPr>
        <w:t xml:space="preserve">Case Study 1 </w:t>
      </w:r>
    </w:p>
    <w:p w:rsidR="005C0EDE" w:rsidP="005C0EDE">
      <w:pPr>
        <w:jc w:val="center"/>
        <w:rPr>
          <w:rFonts w:ascii="Times New Roman" w:hAnsi="Times New Roman" w:cs="Times New Roman"/>
          <w:sz w:val="24"/>
          <w:szCs w:val="24"/>
        </w:rPr>
      </w:pPr>
      <w:r>
        <w:rPr>
          <w:rFonts w:ascii="Times New Roman" w:hAnsi="Times New Roman" w:cs="Times New Roman"/>
          <w:sz w:val="24"/>
          <w:szCs w:val="24"/>
        </w:rPr>
        <w:t xml:space="preserve">Author Name </w:t>
      </w:r>
    </w:p>
    <w:p w:rsidR="005C0EDE" w:rsidP="005C0EDE">
      <w:pPr>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5C0EDE" w:rsidP="005C0EDE">
      <w:pPr>
        <w:jc w:val="center"/>
        <w:rPr>
          <w:rFonts w:ascii="Times New Roman" w:hAnsi="Times New Roman" w:cs="Times New Roman"/>
          <w:sz w:val="24"/>
          <w:szCs w:val="24"/>
        </w:rPr>
      </w:pPr>
    </w:p>
    <w:p w:rsidR="005C0EDE" w:rsidP="005C0EDE">
      <w:pPr>
        <w:jc w:val="center"/>
        <w:rPr>
          <w:rFonts w:ascii="Times New Roman" w:hAnsi="Times New Roman" w:cs="Times New Roman"/>
          <w:sz w:val="24"/>
          <w:szCs w:val="24"/>
        </w:rPr>
      </w:pPr>
    </w:p>
    <w:p w:rsidR="005C0EDE" w:rsidP="005C0EDE">
      <w:pPr>
        <w:jc w:val="center"/>
        <w:rPr>
          <w:rFonts w:ascii="Times New Roman" w:hAnsi="Times New Roman" w:cs="Times New Roman"/>
          <w:sz w:val="24"/>
          <w:szCs w:val="24"/>
        </w:rPr>
      </w:pPr>
    </w:p>
    <w:p w:rsidR="005C0EDE" w:rsidP="005C0EDE">
      <w:pPr>
        <w:jc w:val="center"/>
        <w:rPr>
          <w:rFonts w:ascii="Times New Roman" w:hAnsi="Times New Roman" w:cs="Times New Roman"/>
          <w:sz w:val="24"/>
          <w:szCs w:val="24"/>
        </w:rPr>
      </w:pPr>
    </w:p>
    <w:p w:rsidR="005C0EDE" w:rsidP="005C0EDE">
      <w:pPr>
        <w:jc w:val="center"/>
        <w:rPr>
          <w:rFonts w:ascii="Times New Roman" w:hAnsi="Times New Roman" w:cs="Times New Roman"/>
          <w:sz w:val="24"/>
          <w:szCs w:val="24"/>
        </w:rPr>
      </w:pPr>
    </w:p>
    <w:p w:rsidR="005C0EDE" w:rsidP="005C0EDE">
      <w:pPr>
        <w:jc w:val="center"/>
        <w:rPr>
          <w:rFonts w:ascii="Times New Roman" w:hAnsi="Times New Roman" w:cs="Times New Roman"/>
          <w:sz w:val="24"/>
          <w:szCs w:val="24"/>
        </w:rPr>
      </w:pPr>
    </w:p>
    <w:p w:rsidR="005C0EDE" w:rsidP="005C0EDE">
      <w:pPr>
        <w:jc w:val="center"/>
        <w:rPr>
          <w:rFonts w:ascii="Times New Roman" w:hAnsi="Times New Roman" w:cs="Times New Roman"/>
          <w:sz w:val="24"/>
          <w:szCs w:val="24"/>
        </w:rPr>
      </w:pPr>
    </w:p>
    <w:p w:rsidR="005C0EDE" w:rsidP="005C0EDE">
      <w:pPr>
        <w:jc w:val="center"/>
        <w:rPr>
          <w:rFonts w:ascii="Times New Roman" w:hAnsi="Times New Roman" w:cs="Times New Roman"/>
          <w:sz w:val="24"/>
          <w:szCs w:val="24"/>
        </w:rPr>
      </w:pPr>
    </w:p>
    <w:p w:rsidR="005C0EDE" w:rsidP="005C0EDE">
      <w:pPr>
        <w:jc w:val="center"/>
        <w:rPr>
          <w:rFonts w:ascii="Times New Roman" w:hAnsi="Times New Roman" w:cs="Times New Roman"/>
          <w:sz w:val="24"/>
          <w:szCs w:val="24"/>
        </w:rPr>
      </w:pPr>
    </w:p>
    <w:p w:rsidR="005C0EDE" w:rsidP="005C0EDE">
      <w:pPr>
        <w:jc w:val="center"/>
        <w:rPr>
          <w:rFonts w:ascii="Times New Roman" w:hAnsi="Times New Roman" w:cs="Times New Roman"/>
          <w:sz w:val="24"/>
          <w:szCs w:val="24"/>
        </w:rPr>
      </w:pPr>
    </w:p>
    <w:p w:rsidR="005C0EDE" w:rsidP="005C0EDE">
      <w:pPr>
        <w:jc w:val="center"/>
        <w:rPr>
          <w:rFonts w:ascii="Times New Roman" w:hAnsi="Times New Roman" w:cs="Times New Roman"/>
          <w:sz w:val="24"/>
          <w:szCs w:val="24"/>
        </w:rPr>
      </w:pPr>
    </w:p>
    <w:p w:rsidR="005C0EDE" w:rsidP="005C0EDE">
      <w:pPr>
        <w:rPr>
          <w:rFonts w:ascii="Times New Roman" w:hAnsi="Times New Roman" w:cs="Times New Roman"/>
          <w:sz w:val="24"/>
          <w:szCs w:val="24"/>
        </w:rPr>
      </w:pPr>
      <w:r>
        <w:rPr>
          <w:rFonts w:ascii="Times New Roman" w:hAnsi="Times New Roman" w:cs="Times New Roman"/>
          <w:sz w:val="24"/>
          <w:szCs w:val="24"/>
        </w:rPr>
        <w:t xml:space="preserve">Medical care is one of the essential services that we require in our daily to daily life. </w:t>
      </w:r>
      <w:r w:rsidR="00C21D21">
        <w:rPr>
          <w:rFonts w:ascii="Times New Roman" w:hAnsi="Times New Roman" w:cs="Times New Roman"/>
          <w:sz w:val="24"/>
          <w:szCs w:val="24"/>
        </w:rPr>
        <w:t xml:space="preserve">The field of medical care is broad, and therefore it should be treated as a standalone service. </w:t>
      </w:r>
      <w:r>
        <w:rPr>
          <w:rFonts w:ascii="Times New Roman" w:hAnsi="Times New Roman" w:cs="Times New Roman"/>
          <w:sz w:val="24"/>
          <w:szCs w:val="24"/>
        </w:rPr>
        <w:t>Medical attention should, however, not be treat</w:t>
      </w:r>
      <w:r w:rsidR="00C21D21">
        <w:rPr>
          <w:rFonts w:ascii="Times New Roman" w:hAnsi="Times New Roman" w:cs="Times New Roman"/>
          <w:sz w:val="24"/>
          <w:szCs w:val="24"/>
        </w:rPr>
        <w:t>ed like other goods and services. This is because the outcome is never the same as compared to other goods and services. One might require a specific procedure done as it was done to someone else, but the outcome can never be the same. Categorizing medical care with other services and goods is wrong as the demands are not the same. Medical care is treated differently from other goods and services as payments of medical care services are made by health insurers or go</w:t>
      </w:r>
      <w:r w:rsidR="00F83EF0">
        <w:rPr>
          <w:rFonts w:ascii="Times New Roman" w:hAnsi="Times New Roman" w:cs="Times New Roman"/>
          <w:sz w:val="24"/>
          <w:szCs w:val="24"/>
        </w:rPr>
        <w:t>vernment. Cases where medical care should be provided, like other goods and services, is when the situation is not an emergency. 
</w:t>
      </w:r>
    </w:p>
    <w:p w:rsidR="00F83EF0" w:rsidP="005C0EDE">
      <w:pPr>
        <w:rPr>
          <w:rFonts w:ascii="Times New Roman" w:hAnsi="Times New Roman" w:cs="Times New Roman"/>
          <w:sz w:val="24"/>
          <w:szCs w:val="24"/>
        </w:rPr>
      </w:pPr>
      <w:r>
        <w:rPr>
          <w:rFonts w:ascii="Times New Roman" w:hAnsi="Times New Roman" w:cs="Times New Roman"/>
          <w:sz w:val="24"/>
          <w:szCs w:val="24"/>
        </w:rPr>
        <w:t xml:space="preserve">Today biding by clinicians has become common, making treatment look easy. </w:t>
      </w:r>
      <w:r>
        <w:rPr>
          <w:rFonts w:ascii="Times New Roman" w:hAnsi="Times New Roman" w:cs="Times New Roman"/>
          <w:sz w:val="24"/>
          <w:szCs w:val="24"/>
        </w:rPr>
        <w:t>It is</w:t>
      </w:r>
      <w:r w:rsidR="001418F9">
        <w:rPr>
          <w:rFonts w:ascii="Times New Roman" w:hAnsi="Times New Roman" w:cs="Times New Roman"/>
          <w:sz w:val="24"/>
          <w:szCs w:val="24"/>
        </w:rPr>
        <w:t xml:space="preserve"> not </w:t>
      </w:r>
      <w:r>
        <w:rPr>
          <w:rFonts w:ascii="Times New Roman" w:hAnsi="Times New Roman" w:cs="Times New Roman"/>
          <w:sz w:val="24"/>
          <w:szCs w:val="24"/>
        </w:rPr>
        <w:t xml:space="preserve">unethical for clinicians to bid on services without knowing the patients. This is because </w:t>
      </w:r>
      <w:r w:rsidR="001418F9">
        <w:rPr>
          <w:rFonts w:ascii="Times New Roman" w:hAnsi="Times New Roman" w:cs="Times New Roman"/>
          <w:sz w:val="24"/>
          <w:szCs w:val="24"/>
        </w:rPr>
        <w:t xml:space="preserve">the clinicians will still maintain their professional ethics when bidding for the services. Today, the provision of healthcare is shifting online, and clinicians feel the need to bid services from the patients online. Bidding services online from the patients exposes other clinicians to a competitive advantage. A patient is likely to gain more confidence when they choose the </w:t>
      </w:r>
      <w:r w:rsidR="00D975F7">
        <w:rPr>
          <w:rFonts w:ascii="Times New Roman" w:hAnsi="Times New Roman" w:cs="Times New Roman"/>
          <w:sz w:val="24"/>
          <w:szCs w:val="24"/>
        </w:rPr>
        <w:t>clinicians</w:t>
      </w:r>
      <w:r w:rsidR="001418F9">
        <w:rPr>
          <w:rFonts w:ascii="Times New Roman" w:hAnsi="Times New Roman" w:cs="Times New Roman"/>
          <w:sz w:val="24"/>
          <w:szCs w:val="24"/>
        </w:rPr>
        <w:t xml:space="preserve"> that they want them to perform specific procedures.</w:t>
      </w:r>
      <w:r w:rsidR="007D5DAC">
        <w:rPr>
          <w:rFonts w:ascii="Times New Roman" w:hAnsi="Times New Roman" w:cs="Times New Roman"/>
          <w:sz w:val="24"/>
          <w:szCs w:val="24"/>
        </w:rPr>
        <w:t xml:space="preserve"> Health maintenance organizations (HMOs) always involve individuals and institutions to provide services to clients that they have not met. Placing a bid by clinicians is acceptable when they can overcome issues such as piracy, </w:t>
      </w:r>
      <w:r w:rsidR="00A500F1">
        <w:rPr>
          <w:rFonts w:ascii="Times New Roman" w:hAnsi="Times New Roman" w:cs="Times New Roman"/>
          <w:sz w:val="24"/>
          <w:szCs w:val="24"/>
        </w:rPr>
        <w:t xml:space="preserve">trade secrets, better decision making, maintaining a patient’s privacy, and avoiding fraud and misuse of bids online. </w:t>
      </w:r>
    </w:p>
    <w:p w:rsidR="005C0EDE" w:rsidRPr="00936CC7" w:rsidP="00F54F66">
      <w:pPr>
        <w:ind w:firstLine="0"/>
        <w:rPr>
          <w:rFonts w:ascii="Times New Roman" w:hAnsi="Times New Roman" w:cs="Times New Roman"/>
          <w:sz w:val="24"/>
          <w:szCs w:val="24"/>
        </w:rPr>
      </w:pPr>
      <w:bookmarkStart w:id="0" w:name="_GoBack"/>
      <w:bookmarkEnd w:id="0"/>
    </w:p>
    <w:sectPr w:rsidSect="0049731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CAB" w:rsidRPr="002E3CAB" w:rsidP="002E3CAB">
    <w:pPr>
      <w:pStyle w:val="Header"/>
      <w:ind w:firstLine="0"/>
      <w:rPr>
        <w:rFonts w:ascii="Times New Roman" w:hAnsi="Times New Roman" w:cs="Times New Roman"/>
        <w:sz w:val="24"/>
        <w:szCs w:val="24"/>
      </w:rPr>
    </w:pPr>
    <w:r>
      <w:rPr>
        <w:rFonts w:ascii="Times New Roman" w:hAnsi="Times New Roman" w:cs="Times New Roman"/>
        <w:sz w:val="24"/>
        <w:szCs w:val="24"/>
      </w:rPr>
      <w:t>CASE STUDY</w:t>
    </w:r>
    <w:r w:rsidR="00F050B6">
      <w:rPr>
        <w:rFonts w:ascii="Times New Roman" w:hAnsi="Times New Roman" w:cs="Times New Roman"/>
        <w:sz w:val="24"/>
        <w:szCs w:val="24"/>
      </w:rPr>
      <w:tab/>
    </w:r>
    <w:r w:rsidR="0078133F">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Pr="002E3CAB">
          <w:rPr>
            <w:rFonts w:ascii="Times New Roman" w:hAnsi="Times New Roman" w:cs="Times New Roman"/>
            <w:sz w:val="24"/>
            <w:szCs w:val="24"/>
          </w:rPr>
          <w:fldChar w:fldCharType="begin"/>
        </w:r>
        <w:r w:rsidRPr="002E3CAB">
          <w:rPr>
            <w:rFonts w:ascii="Times New Roman" w:hAnsi="Times New Roman" w:cs="Times New Roman"/>
            <w:sz w:val="24"/>
            <w:szCs w:val="24"/>
          </w:rPr>
          <w:instrText xml:space="preserve"> PAGE   \* MERGEFORMAT </w:instrText>
        </w:r>
        <w:r w:rsidRPr="002E3CAB">
          <w:rPr>
            <w:rFonts w:ascii="Times New Roman" w:hAnsi="Times New Roman" w:cs="Times New Roman"/>
            <w:sz w:val="24"/>
            <w:szCs w:val="24"/>
          </w:rPr>
          <w:fldChar w:fldCharType="separate"/>
        </w:r>
        <w:r w:rsidR="00F54F66">
          <w:rPr>
            <w:rFonts w:ascii="Times New Roman" w:hAnsi="Times New Roman" w:cs="Times New Roman"/>
            <w:noProof/>
            <w:sz w:val="24"/>
            <w:szCs w:val="24"/>
          </w:rPr>
          <w:t>2</w:t>
        </w:r>
        <w:r w:rsidRPr="002E3CAB">
          <w:rPr>
            <w:rFonts w:ascii="Times New Roman" w:hAnsi="Times New Roman" w:cs="Times New Roman"/>
            <w:noProof/>
            <w:sz w:val="24"/>
            <w:szCs w:val="24"/>
          </w:rPr>
          <w:fldChar w:fldCharType="end"/>
        </w:r>
      </w:sdtContent>
    </w:sdt>
  </w:p>
  <w:p w:rsidR="00497310"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P="00DB6CCB">
        <w:pPr>
          <w:pStyle w:val="Header"/>
          <w:ind w:firstLine="0"/>
          <w:rPr>
            <w:rFonts w:ascii="Times New Roman" w:hAnsi="Times New Roman" w:cs="Times New Roman"/>
            <w:sz w:val="24"/>
            <w:szCs w:val="24"/>
          </w:rPr>
        </w:pPr>
        <w:r w:rsidRPr="00DB6CCB">
          <w:rPr>
            <w:rFonts w:ascii="Times New Roman" w:hAnsi="Times New Roman" w:cs="Times New Roman"/>
            <w:sz w:val="24"/>
            <w:szCs w:val="24"/>
          </w:rPr>
          <w:t>Running Head:</w:t>
        </w:r>
        <w:r w:rsidR="005C0EDE">
          <w:rPr>
            <w:rFonts w:ascii="Times New Roman" w:hAnsi="Times New Roman" w:cs="Times New Roman"/>
            <w:sz w:val="24"/>
            <w:szCs w:val="24"/>
          </w:rPr>
          <w:t xml:space="preserve"> CASE STUDY </w:t>
        </w:r>
        <w:r w:rsidR="0078133F">
          <w:rPr>
            <w:rFonts w:ascii="Times New Roman" w:hAnsi="Times New Roman" w:cs="Times New Roman"/>
            <w:sz w:val="24"/>
            <w:szCs w:val="24"/>
          </w:rPr>
          <w:tab/>
        </w:r>
        <w:r w:rsidRPr="00DB6CCB">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sidR="00935275">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497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9162BF"/>
    <w:multiLevelType w:val="hybridMultilevel"/>
    <w:tmpl w:val="2BACDDD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6D2511A"/>
    <w:multiLevelType w:val="hybridMultilevel"/>
    <w:tmpl w:val="2170457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9011403"/>
    <w:multiLevelType w:val="hybridMultilevel"/>
    <w:tmpl w:val="B32E7AE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9E93E65"/>
    <w:multiLevelType w:val="hybridMultilevel"/>
    <w:tmpl w:val="F60E09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5AC730C"/>
    <w:multiLevelType w:val="hybridMultilevel"/>
    <w:tmpl w:val="3EE8C8D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7E9B4425"/>
    <w:multiLevelType w:val="hybridMultilevel"/>
    <w:tmpl w:val="1696EBF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83"/>
    <w:rsid w:val="000027AF"/>
    <w:rsid w:val="000214FF"/>
    <w:rsid w:val="00062DF4"/>
    <w:rsid w:val="00063332"/>
    <w:rsid w:val="00065048"/>
    <w:rsid w:val="0009111B"/>
    <w:rsid w:val="000D3ED2"/>
    <w:rsid w:val="000D4209"/>
    <w:rsid w:val="00130791"/>
    <w:rsid w:val="001418F9"/>
    <w:rsid w:val="001555E7"/>
    <w:rsid w:val="00160500"/>
    <w:rsid w:val="00181021"/>
    <w:rsid w:val="001C284B"/>
    <w:rsid w:val="00280C64"/>
    <w:rsid w:val="002B2B04"/>
    <w:rsid w:val="002E1FCF"/>
    <w:rsid w:val="002E3304"/>
    <w:rsid w:val="002E3CAB"/>
    <w:rsid w:val="003065A0"/>
    <w:rsid w:val="00342E4B"/>
    <w:rsid w:val="003520B7"/>
    <w:rsid w:val="0036152F"/>
    <w:rsid w:val="00365902"/>
    <w:rsid w:val="00386C98"/>
    <w:rsid w:val="003A1D29"/>
    <w:rsid w:val="003E2325"/>
    <w:rsid w:val="00420C17"/>
    <w:rsid w:val="00497310"/>
    <w:rsid w:val="004A2626"/>
    <w:rsid w:val="004D2BB0"/>
    <w:rsid w:val="004E788A"/>
    <w:rsid w:val="00505AED"/>
    <w:rsid w:val="005217AE"/>
    <w:rsid w:val="0053726F"/>
    <w:rsid w:val="0054002B"/>
    <w:rsid w:val="005400CA"/>
    <w:rsid w:val="0055465B"/>
    <w:rsid w:val="0058372F"/>
    <w:rsid w:val="005C0EDE"/>
    <w:rsid w:val="005C2B33"/>
    <w:rsid w:val="005E5F8F"/>
    <w:rsid w:val="005F03B1"/>
    <w:rsid w:val="00602324"/>
    <w:rsid w:val="0060499F"/>
    <w:rsid w:val="0062151A"/>
    <w:rsid w:val="00627017"/>
    <w:rsid w:val="00636524"/>
    <w:rsid w:val="00665A61"/>
    <w:rsid w:val="00667C37"/>
    <w:rsid w:val="006714C3"/>
    <w:rsid w:val="00676A54"/>
    <w:rsid w:val="00702462"/>
    <w:rsid w:val="00706B5F"/>
    <w:rsid w:val="007271BE"/>
    <w:rsid w:val="0078133F"/>
    <w:rsid w:val="007906C9"/>
    <w:rsid w:val="007C7048"/>
    <w:rsid w:val="007D5DAC"/>
    <w:rsid w:val="007E1285"/>
    <w:rsid w:val="008465E9"/>
    <w:rsid w:val="008555BF"/>
    <w:rsid w:val="008B5E71"/>
    <w:rsid w:val="008C3134"/>
    <w:rsid w:val="008D3DC3"/>
    <w:rsid w:val="008E6531"/>
    <w:rsid w:val="009075AF"/>
    <w:rsid w:val="00935275"/>
    <w:rsid w:val="00936CC7"/>
    <w:rsid w:val="009E52C3"/>
    <w:rsid w:val="009E69BC"/>
    <w:rsid w:val="009F76A0"/>
    <w:rsid w:val="00A41BA7"/>
    <w:rsid w:val="00A44030"/>
    <w:rsid w:val="00A46B93"/>
    <w:rsid w:val="00A500F1"/>
    <w:rsid w:val="00A52356"/>
    <w:rsid w:val="00A571D2"/>
    <w:rsid w:val="00A71B85"/>
    <w:rsid w:val="00A75246"/>
    <w:rsid w:val="00AB5113"/>
    <w:rsid w:val="00AD350D"/>
    <w:rsid w:val="00B170B5"/>
    <w:rsid w:val="00B2343E"/>
    <w:rsid w:val="00B50B54"/>
    <w:rsid w:val="00B55055"/>
    <w:rsid w:val="00B66260"/>
    <w:rsid w:val="00B67D14"/>
    <w:rsid w:val="00B773CC"/>
    <w:rsid w:val="00B948A7"/>
    <w:rsid w:val="00B96BB1"/>
    <w:rsid w:val="00BA53F5"/>
    <w:rsid w:val="00BC79B6"/>
    <w:rsid w:val="00BD5C86"/>
    <w:rsid w:val="00C21D21"/>
    <w:rsid w:val="00CB6083"/>
    <w:rsid w:val="00CD244C"/>
    <w:rsid w:val="00CD5109"/>
    <w:rsid w:val="00CD7E40"/>
    <w:rsid w:val="00CE4BF9"/>
    <w:rsid w:val="00D975F7"/>
    <w:rsid w:val="00DB6CCB"/>
    <w:rsid w:val="00DD3ED2"/>
    <w:rsid w:val="00E6788E"/>
    <w:rsid w:val="00E8150A"/>
    <w:rsid w:val="00EB4BAE"/>
    <w:rsid w:val="00F050B6"/>
    <w:rsid w:val="00F54F66"/>
    <w:rsid w:val="00F83EF0"/>
    <w:rsid w:val="00FC05F5"/>
    <w:rsid w:val="00FE59DD"/>
    <w:rsid w:val="00FE758D"/>
  </w:rsids>
  <w:docVars>
    <w:docVar w:name="__Grammarly_42___1" w:val="H4sIAAAAAAAEAKtWcslP9kxRslIyNDYCQjNzE0NLQyMLA1NLcyUdpeDU4uLM/DyQAsNaAM55Nng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7</cp:revision>
  <dcterms:created xsi:type="dcterms:W3CDTF">2020-04-30T04:01:00Z</dcterms:created>
  <dcterms:modified xsi:type="dcterms:W3CDTF">2020-04-30T04:14:00Z</dcterms:modified>
</cp:coreProperties>
</file>